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40ECF59F" w:rsidR="00105226" w:rsidRPr="000544A1" w:rsidRDefault="0087055E">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5D97A349" wp14:editId="64DF3DDD">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4E619678" w:rsidR="00105226" w:rsidRDefault="00860FC4">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Identity and Access Management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248F06C8" w:rsidR="00105226" w:rsidRPr="000544A1" w:rsidRDefault="00860FC4">
                                        <w:pPr>
                                          <w:pStyle w:val="NoSpacing"/>
                                          <w:rPr>
                                            <w:rFonts w:ascii="Plein" w:hAnsi="Plein"/>
                                            <w:color w:val="FEFFFF" w:themeColor="background1"/>
                                            <w:sz w:val="28"/>
                                            <w:szCs w:val="28"/>
                                          </w:rPr>
                                        </w:pPr>
                                        <w:r>
                                          <w:rPr>
                                            <w:rFonts w:ascii="Plein" w:hAnsi="Plein"/>
                                            <w:color w:val="FEFFFF" w:themeColor="background1"/>
                                            <w:sz w:val="28"/>
                                            <w:szCs w:val="28"/>
                                          </w:rPr>
                                          <w:t>Regular and Privileged Accounts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87055E">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5D97A349"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4E619678" w:rsidR="00105226" w:rsidRDefault="00860FC4">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Identity and Access Management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248F06C8" w:rsidR="00105226" w:rsidRPr="000544A1" w:rsidRDefault="00860FC4">
                                  <w:pPr>
                                    <w:pStyle w:val="NoSpacing"/>
                                    <w:rPr>
                                      <w:rFonts w:ascii="Plein" w:hAnsi="Plein"/>
                                      <w:color w:val="FEFFFF" w:themeColor="background1"/>
                                      <w:sz w:val="28"/>
                                      <w:szCs w:val="28"/>
                                    </w:rPr>
                                  </w:pPr>
                                  <w:r>
                                    <w:rPr>
                                      <w:rFonts w:ascii="Plein" w:hAnsi="Plein"/>
                                      <w:color w:val="FEFFFF" w:themeColor="background1"/>
                                      <w:sz w:val="28"/>
                                      <w:szCs w:val="28"/>
                                    </w:rPr>
                                    <w:t>Regular and Privileged Accounts</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87055E">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6244DDF6">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2CA33722" w14:textId="1760FDCA" w:rsidR="0087055E"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162" w:history="1">
            <w:r w:rsidR="0087055E" w:rsidRPr="00663682">
              <w:rPr>
                <w:rStyle w:val="Hyperlink"/>
                <w:rFonts w:ascii="Plein" w:eastAsia="Times New Roman" w:hAnsi="Plein"/>
                <w:noProof/>
              </w:rPr>
              <w:t>Confidentiality Statement</w:t>
            </w:r>
            <w:r w:rsidR="0087055E">
              <w:rPr>
                <w:noProof/>
                <w:webHidden/>
              </w:rPr>
              <w:tab/>
            </w:r>
            <w:r w:rsidR="0087055E">
              <w:rPr>
                <w:noProof/>
                <w:webHidden/>
              </w:rPr>
              <w:fldChar w:fldCharType="begin"/>
            </w:r>
            <w:r w:rsidR="0087055E">
              <w:rPr>
                <w:noProof/>
                <w:webHidden/>
              </w:rPr>
              <w:instrText xml:space="preserve"> PAGEREF _Toc159342162 \h </w:instrText>
            </w:r>
            <w:r w:rsidR="0087055E">
              <w:rPr>
                <w:noProof/>
                <w:webHidden/>
              </w:rPr>
            </w:r>
            <w:r w:rsidR="0087055E">
              <w:rPr>
                <w:noProof/>
                <w:webHidden/>
              </w:rPr>
              <w:fldChar w:fldCharType="separate"/>
            </w:r>
            <w:r w:rsidR="0087055E">
              <w:rPr>
                <w:noProof/>
                <w:webHidden/>
              </w:rPr>
              <w:t>2</w:t>
            </w:r>
            <w:r w:rsidR="0087055E">
              <w:rPr>
                <w:noProof/>
                <w:webHidden/>
              </w:rPr>
              <w:fldChar w:fldCharType="end"/>
            </w:r>
          </w:hyperlink>
        </w:p>
        <w:p w14:paraId="0C86D7C4" w14:textId="6EDB2B17" w:rsidR="0087055E" w:rsidRDefault="0087055E">
          <w:pPr>
            <w:pStyle w:val="TOC1"/>
            <w:tabs>
              <w:tab w:val="right" w:leader="dot" w:pos="9350"/>
            </w:tabs>
            <w:rPr>
              <w:rFonts w:eastAsiaTheme="minorEastAsia" w:cstheme="minorBidi"/>
              <w:b w:val="0"/>
              <w:bCs w:val="0"/>
              <w:i w:val="0"/>
              <w:iCs w:val="0"/>
              <w:noProof/>
            </w:rPr>
          </w:pPr>
          <w:hyperlink w:anchor="_Toc159342163" w:history="1">
            <w:r w:rsidRPr="00663682">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_Toc159342163 \h </w:instrText>
            </w:r>
            <w:r>
              <w:rPr>
                <w:noProof/>
                <w:webHidden/>
              </w:rPr>
            </w:r>
            <w:r>
              <w:rPr>
                <w:noProof/>
                <w:webHidden/>
              </w:rPr>
              <w:fldChar w:fldCharType="separate"/>
            </w:r>
            <w:r>
              <w:rPr>
                <w:noProof/>
                <w:webHidden/>
              </w:rPr>
              <w:t>2</w:t>
            </w:r>
            <w:r>
              <w:rPr>
                <w:noProof/>
                <w:webHidden/>
              </w:rPr>
              <w:fldChar w:fldCharType="end"/>
            </w:r>
          </w:hyperlink>
        </w:p>
        <w:p w14:paraId="2C102776" w14:textId="5018723F" w:rsidR="0087055E" w:rsidRDefault="0087055E">
          <w:pPr>
            <w:pStyle w:val="TOC1"/>
            <w:tabs>
              <w:tab w:val="left" w:pos="480"/>
              <w:tab w:val="right" w:leader="dot" w:pos="9350"/>
            </w:tabs>
            <w:rPr>
              <w:rFonts w:eastAsiaTheme="minorEastAsia" w:cstheme="minorBidi"/>
              <w:b w:val="0"/>
              <w:bCs w:val="0"/>
              <w:i w:val="0"/>
              <w:iCs w:val="0"/>
              <w:noProof/>
            </w:rPr>
          </w:pPr>
          <w:hyperlink w:anchor="_Toc159342164" w:history="1">
            <w:r w:rsidRPr="00663682">
              <w:rPr>
                <w:rStyle w:val="Hyperlink"/>
                <w:rFonts w:ascii="Plein" w:eastAsia="Times New Roman" w:hAnsi="Plein"/>
                <w:noProof/>
              </w:rPr>
              <w:t>1.</w:t>
            </w:r>
            <w:r>
              <w:rPr>
                <w:rFonts w:eastAsiaTheme="minorEastAsia" w:cstheme="minorBidi"/>
                <w:b w:val="0"/>
                <w:bCs w:val="0"/>
                <w:i w:val="0"/>
                <w:iCs w:val="0"/>
                <w:noProof/>
              </w:rPr>
              <w:tab/>
            </w:r>
            <w:r w:rsidRPr="00663682">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_Toc159342164 \h </w:instrText>
            </w:r>
            <w:r>
              <w:rPr>
                <w:noProof/>
                <w:webHidden/>
              </w:rPr>
            </w:r>
            <w:r>
              <w:rPr>
                <w:noProof/>
                <w:webHidden/>
              </w:rPr>
              <w:fldChar w:fldCharType="separate"/>
            </w:r>
            <w:r>
              <w:rPr>
                <w:noProof/>
                <w:webHidden/>
              </w:rPr>
              <w:t>2</w:t>
            </w:r>
            <w:r>
              <w:rPr>
                <w:noProof/>
                <w:webHidden/>
              </w:rPr>
              <w:fldChar w:fldCharType="end"/>
            </w:r>
          </w:hyperlink>
        </w:p>
        <w:p w14:paraId="02C6A89F" w14:textId="6F5019BE" w:rsidR="0087055E" w:rsidRDefault="0087055E">
          <w:pPr>
            <w:pStyle w:val="TOC1"/>
            <w:tabs>
              <w:tab w:val="left" w:pos="480"/>
              <w:tab w:val="right" w:leader="dot" w:pos="9350"/>
            </w:tabs>
            <w:rPr>
              <w:rFonts w:eastAsiaTheme="minorEastAsia" w:cstheme="minorBidi"/>
              <w:b w:val="0"/>
              <w:bCs w:val="0"/>
              <w:i w:val="0"/>
              <w:iCs w:val="0"/>
              <w:noProof/>
            </w:rPr>
          </w:pPr>
          <w:hyperlink w:anchor="_Toc159342165" w:history="1">
            <w:r w:rsidRPr="00663682">
              <w:rPr>
                <w:rStyle w:val="Hyperlink"/>
                <w:rFonts w:ascii="Calibri" w:hAnsi="Calibri" w:cs="Calibri"/>
                <w:noProof/>
                <w:lang w:val="en-US"/>
              </w:rPr>
              <w:t>2.</w:t>
            </w:r>
            <w:r>
              <w:rPr>
                <w:rFonts w:eastAsiaTheme="minorEastAsia" w:cstheme="minorBidi"/>
                <w:b w:val="0"/>
                <w:bCs w:val="0"/>
                <w:i w:val="0"/>
                <w:iCs w:val="0"/>
                <w:noProof/>
              </w:rPr>
              <w:tab/>
            </w:r>
            <w:r w:rsidRPr="00663682">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_Toc159342165 \h </w:instrText>
            </w:r>
            <w:r>
              <w:rPr>
                <w:noProof/>
                <w:webHidden/>
              </w:rPr>
            </w:r>
            <w:r>
              <w:rPr>
                <w:noProof/>
                <w:webHidden/>
              </w:rPr>
              <w:fldChar w:fldCharType="separate"/>
            </w:r>
            <w:r>
              <w:rPr>
                <w:noProof/>
                <w:webHidden/>
              </w:rPr>
              <w:t>2</w:t>
            </w:r>
            <w:r>
              <w:rPr>
                <w:noProof/>
                <w:webHidden/>
              </w:rPr>
              <w:fldChar w:fldCharType="end"/>
            </w:r>
          </w:hyperlink>
        </w:p>
        <w:p w14:paraId="1A3F8B92" w14:textId="436066A5" w:rsidR="0087055E" w:rsidRDefault="0087055E">
          <w:pPr>
            <w:pStyle w:val="TOC1"/>
            <w:tabs>
              <w:tab w:val="left" w:pos="480"/>
              <w:tab w:val="right" w:leader="dot" w:pos="9350"/>
            </w:tabs>
            <w:rPr>
              <w:rFonts w:eastAsiaTheme="minorEastAsia" w:cstheme="minorBidi"/>
              <w:b w:val="0"/>
              <w:bCs w:val="0"/>
              <w:i w:val="0"/>
              <w:iCs w:val="0"/>
              <w:noProof/>
            </w:rPr>
          </w:pPr>
          <w:hyperlink w:anchor="_Toc159342166" w:history="1">
            <w:r w:rsidRPr="00663682">
              <w:rPr>
                <w:rStyle w:val="Hyperlink"/>
                <w:rFonts w:ascii="Plein" w:eastAsia="Times New Roman" w:hAnsi="Plein"/>
                <w:noProof/>
              </w:rPr>
              <w:t>3.</w:t>
            </w:r>
            <w:r>
              <w:rPr>
                <w:rFonts w:eastAsiaTheme="minorEastAsia" w:cstheme="minorBidi"/>
                <w:b w:val="0"/>
                <w:bCs w:val="0"/>
                <w:i w:val="0"/>
                <w:iCs w:val="0"/>
                <w:noProof/>
              </w:rPr>
              <w:tab/>
            </w:r>
            <w:r w:rsidRPr="00663682">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_Toc159342166 \h </w:instrText>
            </w:r>
            <w:r>
              <w:rPr>
                <w:noProof/>
                <w:webHidden/>
              </w:rPr>
            </w:r>
            <w:r>
              <w:rPr>
                <w:noProof/>
                <w:webHidden/>
              </w:rPr>
              <w:fldChar w:fldCharType="separate"/>
            </w:r>
            <w:r>
              <w:rPr>
                <w:noProof/>
                <w:webHidden/>
              </w:rPr>
              <w:t>2</w:t>
            </w:r>
            <w:r>
              <w:rPr>
                <w:noProof/>
                <w:webHidden/>
              </w:rPr>
              <w:fldChar w:fldCharType="end"/>
            </w:r>
          </w:hyperlink>
        </w:p>
        <w:p w14:paraId="12DA0F2D" w14:textId="0FCF85BB" w:rsidR="0087055E" w:rsidRDefault="0087055E">
          <w:pPr>
            <w:pStyle w:val="TOC1"/>
            <w:tabs>
              <w:tab w:val="left" w:pos="480"/>
              <w:tab w:val="right" w:leader="dot" w:pos="9350"/>
            </w:tabs>
            <w:rPr>
              <w:rFonts w:eastAsiaTheme="minorEastAsia" w:cstheme="minorBidi"/>
              <w:b w:val="0"/>
              <w:bCs w:val="0"/>
              <w:i w:val="0"/>
              <w:iCs w:val="0"/>
              <w:noProof/>
            </w:rPr>
          </w:pPr>
          <w:hyperlink w:anchor="_Toc159342167" w:history="1">
            <w:r w:rsidRPr="00663682">
              <w:rPr>
                <w:rStyle w:val="Hyperlink"/>
                <w:rFonts w:ascii="Plein" w:eastAsia="Times New Roman" w:hAnsi="Plein"/>
                <w:noProof/>
              </w:rPr>
              <w:t>4.</w:t>
            </w:r>
            <w:r>
              <w:rPr>
                <w:rFonts w:eastAsiaTheme="minorEastAsia" w:cstheme="minorBidi"/>
                <w:b w:val="0"/>
                <w:bCs w:val="0"/>
                <w:i w:val="0"/>
                <w:iCs w:val="0"/>
                <w:noProof/>
              </w:rPr>
              <w:tab/>
            </w:r>
            <w:r w:rsidRPr="00663682">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_Toc159342167 \h </w:instrText>
            </w:r>
            <w:r>
              <w:rPr>
                <w:noProof/>
                <w:webHidden/>
              </w:rPr>
            </w:r>
            <w:r>
              <w:rPr>
                <w:noProof/>
                <w:webHidden/>
              </w:rPr>
              <w:fldChar w:fldCharType="separate"/>
            </w:r>
            <w:r>
              <w:rPr>
                <w:noProof/>
                <w:webHidden/>
              </w:rPr>
              <w:t>3</w:t>
            </w:r>
            <w:r>
              <w:rPr>
                <w:noProof/>
                <w:webHidden/>
              </w:rPr>
              <w:fldChar w:fldCharType="end"/>
            </w:r>
          </w:hyperlink>
        </w:p>
        <w:p w14:paraId="5284DF21" w14:textId="1B31D951" w:rsidR="0087055E" w:rsidRDefault="0087055E">
          <w:pPr>
            <w:pStyle w:val="TOC2"/>
            <w:tabs>
              <w:tab w:val="left" w:pos="960"/>
              <w:tab w:val="right" w:leader="dot" w:pos="9350"/>
            </w:tabs>
            <w:rPr>
              <w:rFonts w:eastAsiaTheme="minorEastAsia" w:cstheme="minorBidi"/>
              <w:b w:val="0"/>
              <w:bCs w:val="0"/>
              <w:noProof/>
              <w:sz w:val="24"/>
              <w:szCs w:val="24"/>
            </w:rPr>
          </w:pPr>
          <w:hyperlink w:anchor="_Toc159342168" w:history="1">
            <w:r w:rsidRPr="00663682">
              <w:rPr>
                <w:rStyle w:val="Hyperlink"/>
                <w:rFonts w:ascii="Plein" w:eastAsia="Times New Roman" w:hAnsi="Plein"/>
                <w:noProof/>
              </w:rPr>
              <w:t>4.1</w:t>
            </w:r>
            <w:r>
              <w:rPr>
                <w:rFonts w:eastAsiaTheme="minorEastAsia" w:cstheme="minorBidi"/>
                <w:b w:val="0"/>
                <w:bCs w:val="0"/>
                <w:noProof/>
                <w:sz w:val="24"/>
                <w:szCs w:val="24"/>
              </w:rPr>
              <w:tab/>
            </w:r>
            <w:r w:rsidRPr="00663682">
              <w:rPr>
                <w:rStyle w:val="Hyperlink"/>
                <w:rFonts w:ascii="Plein" w:eastAsia="Times New Roman" w:hAnsi="Plein"/>
                <w:noProof/>
              </w:rPr>
              <w:t>Password Protection</w:t>
            </w:r>
            <w:r>
              <w:rPr>
                <w:noProof/>
                <w:webHidden/>
              </w:rPr>
              <w:tab/>
            </w:r>
            <w:r>
              <w:rPr>
                <w:noProof/>
                <w:webHidden/>
              </w:rPr>
              <w:fldChar w:fldCharType="begin"/>
            </w:r>
            <w:r>
              <w:rPr>
                <w:noProof/>
                <w:webHidden/>
              </w:rPr>
              <w:instrText xml:space="preserve"> PAGEREF _Toc159342168 \h </w:instrText>
            </w:r>
            <w:r>
              <w:rPr>
                <w:noProof/>
                <w:webHidden/>
              </w:rPr>
            </w:r>
            <w:r>
              <w:rPr>
                <w:noProof/>
                <w:webHidden/>
              </w:rPr>
              <w:fldChar w:fldCharType="separate"/>
            </w:r>
            <w:r>
              <w:rPr>
                <w:noProof/>
                <w:webHidden/>
              </w:rPr>
              <w:t>3</w:t>
            </w:r>
            <w:r>
              <w:rPr>
                <w:noProof/>
                <w:webHidden/>
              </w:rPr>
              <w:fldChar w:fldCharType="end"/>
            </w:r>
          </w:hyperlink>
        </w:p>
        <w:p w14:paraId="4E70CE27" w14:textId="3BB1B96C" w:rsidR="0087055E" w:rsidRDefault="0087055E">
          <w:pPr>
            <w:pStyle w:val="TOC2"/>
            <w:tabs>
              <w:tab w:val="left" w:pos="960"/>
              <w:tab w:val="right" w:leader="dot" w:pos="9350"/>
            </w:tabs>
            <w:rPr>
              <w:rFonts w:eastAsiaTheme="minorEastAsia" w:cstheme="minorBidi"/>
              <w:b w:val="0"/>
              <w:bCs w:val="0"/>
              <w:noProof/>
              <w:sz w:val="24"/>
              <w:szCs w:val="24"/>
            </w:rPr>
          </w:pPr>
          <w:hyperlink w:anchor="_Toc159342169" w:history="1">
            <w:r w:rsidRPr="00663682">
              <w:rPr>
                <w:rStyle w:val="Hyperlink"/>
                <w:rFonts w:ascii="Plein" w:eastAsia="Times New Roman" w:hAnsi="Plein"/>
                <w:noProof/>
              </w:rPr>
              <w:t>4.2</w:t>
            </w:r>
            <w:r>
              <w:rPr>
                <w:rFonts w:eastAsiaTheme="minorEastAsia" w:cstheme="minorBidi"/>
                <w:b w:val="0"/>
                <w:bCs w:val="0"/>
                <w:noProof/>
                <w:sz w:val="24"/>
                <w:szCs w:val="24"/>
              </w:rPr>
              <w:tab/>
            </w:r>
            <w:r w:rsidRPr="00663682">
              <w:rPr>
                <w:rStyle w:val="Hyperlink"/>
                <w:rFonts w:ascii="Plein" w:eastAsia="Times New Roman" w:hAnsi="Plein"/>
                <w:noProof/>
              </w:rPr>
              <w:t>Account Protection</w:t>
            </w:r>
            <w:r>
              <w:rPr>
                <w:noProof/>
                <w:webHidden/>
              </w:rPr>
              <w:tab/>
            </w:r>
            <w:r>
              <w:rPr>
                <w:noProof/>
                <w:webHidden/>
              </w:rPr>
              <w:fldChar w:fldCharType="begin"/>
            </w:r>
            <w:r>
              <w:rPr>
                <w:noProof/>
                <w:webHidden/>
              </w:rPr>
              <w:instrText xml:space="preserve"> PAGEREF _Toc159342169 \h </w:instrText>
            </w:r>
            <w:r>
              <w:rPr>
                <w:noProof/>
                <w:webHidden/>
              </w:rPr>
            </w:r>
            <w:r>
              <w:rPr>
                <w:noProof/>
                <w:webHidden/>
              </w:rPr>
              <w:fldChar w:fldCharType="separate"/>
            </w:r>
            <w:r>
              <w:rPr>
                <w:noProof/>
                <w:webHidden/>
              </w:rPr>
              <w:t>3</w:t>
            </w:r>
            <w:r>
              <w:rPr>
                <w:noProof/>
                <w:webHidden/>
              </w:rPr>
              <w:fldChar w:fldCharType="end"/>
            </w:r>
          </w:hyperlink>
        </w:p>
        <w:p w14:paraId="58A18DDA" w14:textId="00049482" w:rsidR="0087055E" w:rsidRDefault="0087055E">
          <w:pPr>
            <w:pStyle w:val="TOC1"/>
            <w:tabs>
              <w:tab w:val="left" w:pos="480"/>
              <w:tab w:val="right" w:leader="dot" w:pos="9350"/>
            </w:tabs>
            <w:rPr>
              <w:rFonts w:eastAsiaTheme="minorEastAsia" w:cstheme="minorBidi"/>
              <w:b w:val="0"/>
              <w:bCs w:val="0"/>
              <w:i w:val="0"/>
              <w:iCs w:val="0"/>
              <w:noProof/>
            </w:rPr>
          </w:pPr>
          <w:hyperlink w:anchor="_Toc159342170" w:history="1">
            <w:r w:rsidRPr="00663682">
              <w:rPr>
                <w:rStyle w:val="Hyperlink"/>
                <w:rFonts w:ascii="Plein" w:eastAsia="Times New Roman" w:hAnsi="Plein"/>
                <w:noProof/>
              </w:rPr>
              <w:t>5.</w:t>
            </w:r>
            <w:r>
              <w:rPr>
                <w:rFonts w:eastAsiaTheme="minorEastAsia" w:cstheme="minorBidi"/>
                <w:b w:val="0"/>
                <w:bCs w:val="0"/>
                <w:i w:val="0"/>
                <w:iCs w:val="0"/>
                <w:noProof/>
              </w:rPr>
              <w:tab/>
            </w:r>
            <w:r w:rsidRPr="00663682">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_Toc159342170 \h </w:instrText>
            </w:r>
            <w:r>
              <w:rPr>
                <w:noProof/>
                <w:webHidden/>
              </w:rPr>
            </w:r>
            <w:r>
              <w:rPr>
                <w:noProof/>
                <w:webHidden/>
              </w:rPr>
              <w:fldChar w:fldCharType="separate"/>
            </w:r>
            <w:r>
              <w:rPr>
                <w:noProof/>
                <w:webHidden/>
              </w:rPr>
              <w:t>3</w:t>
            </w:r>
            <w:r>
              <w:rPr>
                <w:noProof/>
                <w:webHidden/>
              </w:rPr>
              <w:fldChar w:fldCharType="end"/>
            </w:r>
          </w:hyperlink>
        </w:p>
        <w:p w14:paraId="48CBBC50" w14:textId="4FCD02F9" w:rsidR="0087055E" w:rsidRDefault="0087055E">
          <w:pPr>
            <w:pStyle w:val="TOC2"/>
            <w:tabs>
              <w:tab w:val="left" w:pos="960"/>
              <w:tab w:val="right" w:leader="dot" w:pos="9350"/>
            </w:tabs>
            <w:rPr>
              <w:rFonts w:eastAsiaTheme="minorEastAsia" w:cstheme="minorBidi"/>
              <w:b w:val="0"/>
              <w:bCs w:val="0"/>
              <w:noProof/>
              <w:sz w:val="24"/>
              <w:szCs w:val="24"/>
            </w:rPr>
          </w:pPr>
          <w:hyperlink w:anchor="_Toc159342171" w:history="1">
            <w:r w:rsidRPr="00663682">
              <w:rPr>
                <w:rStyle w:val="Hyperlink"/>
                <w:rFonts w:ascii="Plein" w:eastAsia="Times New Roman" w:hAnsi="Plein"/>
                <w:noProof/>
              </w:rPr>
              <w:t>5.1</w:t>
            </w:r>
            <w:r>
              <w:rPr>
                <w:rFonts w:eastAsiaTheme="minorEastAsia" w:cstheme="minorBidi"/>
                <w:b w:val="0"/>
                <w:bCs w:val="0"/>
                <w:noProof/>
                <w:sz w:val="24"/>
                <w:szCs w:val="24"/>
              </w:rPr>
              <w:tab/>
            </w:r>
            <w:r w:rsidRPr="00663682">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_Toc159342171 \h </w:instrText>
            </w:r>
            <w:r>
              <w:rPr>
                <w:noProof/>
                <w:webHidden/>
              </w:rPr>
            </w:r>
            <w:r>
              <w:rPr>
                <w:noProof/>
                <w:webHidden/>
              </w:rPr>
              <w:fldChar w:fldCharType="separate"/>
            </w:r>
            <w:r>
              <w:rPr>
                <w:noProof/>
                <w:webHidden/>
              </w:rPr>
              <w:t>3</w:t>
            </w:r>
            <w:r>
              <w:rPr>
                <w:noProof/>
                <w:webHidden/>
              </w:rPr>
              <w:fldChar w:fldCharType="end"/>
            </w:r>
          </w:hyperlink>
        </w:p>
        <w:p w14:paraId="4B0413EA" w14:textId="6B8060AA" w:rsidR="0087055E" w:rsidRDefault="0087055E">
          <w:pPr>
            <w:pStyle w:val="TOC2"/>
            <w:tabs>
              <w:tab w:val="left" w:pos="960"/>
              <w:tab w:val="right" w:leader="dot" w:pos="9350"/>
            </w:tabs>
            <w:rPr>
              <w:rFonts w:eastAsiaTheme="minorEastAsia" w:cstheme="minorBidi"/>
              <w:b w:val="0"/>
              <w:bCs w:val="0"/>
              <w:noProof/>
              <w:sz w:val="24"/>
              <w:szCs w:val="24"/>
            </w:rPr>
          </w:pPr>
          <w:hyperlink w:anchor="_Toc159342172" w:history="1">
            <w:r w:rsidRPr="00663682">
              <w:rPr>
                <w:rStyle w:val="Hyperlink"/>
                <w:rFonts w:ascii="Plein" w:eastAsia="Times New Roman" w:hAnsi="Plein"/>
                <w:noProof/>
              </w:rPr>
              <w:t>5.2</w:t>
            </w:r>
            <w:r>
              <w:rPr>
                <w:rFonts w:eastAsiaTheme="minorEastAsia" w:cstheme="minorBidi"/>
                <w:b w:val="0"/>
                <w:bCs w:val="0"/>
                <w:noProof/>
                <w:sz w:val="24"/>
                <w:szCs w:val="24"/>
              </w:rPr>
              <w:tab/>
            </w:r>
            <w:r w:rsidRPr="00663682">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_Toc159342172 \h </w:instrText>
            </w:r>
            <w:r>
              <w:rPr>
                <w:noProof/>
                <w:webHidden/>
              </w:rPr>
            </w:r>
            <w:r>
              <w:rPr>
                <w:noProof/>
                <w:webHidden/>
              </w:rPr>
              <w:fldChar w:fldCharType="separate"/>
            </w:r>
            <w:r>
              <w:rPr>
                <w:noProof/>
                <w:webHidden/>
              </w:rPr>
              <w:t>4</w:t>
            </w:r>
            <w:r>
              <w:rPr>
                <w:noProof/>
                <w:webHidden/>
              </w:rPr>
              <w:fldChar w:fldCharType="end"/>
            </w:r>
          </w:hyperlink>
        </w:p>
        <w:p w14:paraId="767CE374" w14:textId="1B1502C3" w:rsidR="0087055E" w:rsidRDefault="0087055E">
          <w:pPr>
            <w:pStyle w:val="TOC2"/>
            <w:tabs>
              <w:tab w:val="left" w:pos="960"/>
              <w:tab w:val="right" w:leader="dot" w:pos="9350"/>
            </w:tabs>
            <w:rPr>
              <w:rFonts w:eastAsiaTheme="minorEastAsia" w:cstheme="minorBidi"/>
              <w:b w:val="0"/>
              <w:bCs w:val="0"/>
              <w:noProof/>
              <w:sz w:val="24"/>
              <w:szCs w:val="24"/>
            </w:rPr>
          </w:pPr>
          <w:hyperlink w:anchor="_Toc159342173" w:history="1">
            <w:r w:rsidRPr="00663682">
              <w:rPr>
                <w:rStyle w:val="Hyperlink"/>
                <w:rFonts w:ascii="Plein" w:eastAsia="Times New Roman" w:hAnsi="Plein"/>
                <w:noProof/>
              </w:rPr>
              <w:t>5.3</w:t>
            </w:r>
            <w:r>
              <w:rPr>
                <w:rFonts w:eastAsiaTheme="minorEastAsia" w:cstheme="minorBidi"/>
                <w:b w:val="0"/>
                <w:bCs w:val="0"/>
                <w:noProof/>
                <w:sz w:val="24"/>
                <w:szCs w:val="24"/>
              </w:rPr>
              <w:tab/>
            </w:r>
            <w:r w:rsidRPr="00663682">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_Toc159342173 \h </w:instrText>
            </w:r>
            <w:r>
              <w:rPr>
                <w:noProof/>
                <w:webHidden/>
              </w:rPr>
            </w:r>
            <w:r>
              <w:rPr>
                <w:noProof/>
                <w:webHidden/>
              </w:rPr>
              <w:fldChar w:fldCharType="separate"/>
            </w:r>
            <w:r>
              <w:rPr>
                <w:noProof/>
                <w:webHidden/>
              </w:rPr>
              <w:t>4</w:t>
            </w:r>
            <w:r>
              <w:rPr>
                <w:noProof/>
                <w:webHidden/>
              </w:rPr>
              <w:fldChar w:fldCharType="end"/>
            </w:r>
          </w:hyperlink>
        </w:p>
        <w:p w14:paraId="302EC51D" w14:textId="222B7187" w:rsidR="0087055E" w:rsidRDefault="0087055E">
          <w:pPr>
            <w:pStyle w:val="TOC1"/>
            <w:tabs>
              <w:tab w:val="left" w:pos="480"/>
              <w:tab w:val="right" w:leader="dot" w:pos="9350"/>
            </w:tabs>
            <w:rPr>
              <w:rFonts w:eastAsiaTheme="minorEastAsia" w:cstheme="minorBidi"/>
              <w:b w:val="0"/>
              <w:bCs w:val="0"/>
              <w:i w:val="0"/>
              <w:iCs w:val="0"/>
              <w:noProof/>
            </w:rPr>
          </w:pPr>
          <w:hyperlink w:anchor="_Toc159342174" w:history="1">
            <w:r w:rsidRPr="00663682">
              <w:rPr>
                <w:rStyle w:val="Hyperlink"/>
                <w:rFonts w:ascii="Plein" w:eastAsia="Times New Roman" w:hAnsi="Plein"/>
                <w:noProof/>
              </w:rPr>
              <w:t>6.</w:t>
            </w:r>
            <w:r>
              <w:rPr>
                <w:rFonts w:eastAsiaTheme="minorEastAsia" w:cstheme="minorBidi"/>
                <w:b w:val="0"/>
                <w:bCs w:val="0"/>
                <w:i w:val="0"/>
                <w:iCs w:val="0"/>
                <w:noProof/>
              </w:rPr>
              <w:tab/>
            </w:r>
            <w:r w:rsidRPr="00663682">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_Toc159342174 \h </w:instrText>
            </w:r>
            <w:r>
              <w:rPr>
                <w:noProof/>
                <w:webHidden/>
              </w:rPr>
            </w:r>
            <w:r>
              <w:rPr>
                <w:noProof/>
                <w:webHidden/>
              </w:rPr>
              <w:fldChar w:fldCharType="separate"/>
            </w:r>
            <w:r>
              <w:rPr>
                <w:noProof/>
                <w:webHidden/>
              </w:rPr>
              <w:t>4</w:t>
            </w:r>
            <w:r>
              <w:rPr>
                <w:noProof/>
                <w:webHidden/>
              </w:rPr>
              <w:fldChar w:fldCharType="end"/>
            </w:r>
          </w:hyperlink>
        </w:p>
        <w:p w14:paraId="0D4CB9A3" w14:textId="48D44BA9" w:rsidR="0087055E" w:rsidRDefault="0087055E">
          <w:pPr>
            <w:pStyle w:val="TOC1"/>
            <w:tabs>
              <w:tab w:val="left" w:pos="480"/>
              <w:tab w:val="right" w:leader="dot" w:pos="9350"/>
            </w:tabs>
            <w:rPr>
              <w:rFonts w:eastAsiaTheme="minorEastAsia" w:cstheme="minorBidi"/>
              <w:b w:val="0"/>
              <w:bCs w:val="0"/>
              <w:i w:val="0"/>
              <w:iCs w:val="0"/>
              <w:noProof/>
            </w:rPr>
          </w:pPr>
          <w:hyperlink w:anchor="_Toc159342175" w:history="1">
            <w:r w:rsidRPr="00663682">
              <w:rPr>
                <w:rStyle w:val="Hyperlink"/>
                <w:rFonts w:ascii="Plein" w:eastAsia="Times New Roman" w:hAnsi="Plein"/>
                <w:noProof/>
              </w:rPr>
              <w:t>7.</w:t>
            </w:r>
            <w:r>
              <w:rPr>
                <w:rFonts w:eastAsiaTheme="minorEastAsia" w:cstheme="minorBidi"/>
                <w:b w:val="0"/>
                <w:bCs w:val="0"/>
                <w:i w:val="0"/>
                <w:iCs w:val="0"/>
                <w:noProof/>
              </w:rPr>
              <w:tab/>
            </w:r>
            <w:r w:rsidRPr="00663682">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_Toc159342175 \h </w:instrText>
            </w:r>
            <w:r>
              <w:rPr>
                <w:noProof/>
                <w:webHidden/>
              </w:rPr>
            </w:r>
            <w:r>
              <w:rPr>
                <w:noProof/>
                <w:webHidden/>
              </w:rPr>
              <w:fldChar w:fldCharType="separate"/>
            </w:r>
            <w:r>
              <w:rPr>
                <w:noProof/>
                <w:webHidden/>
              </w:rPr>
              <w:t>4</w:t>
            </w:r>
            <w:r>
              <w:rPr>
                <w:noProof/>
                <w:webHidden/>
              </w:rPr>
              <w:fldChar w:fldCharType="end"/>
            </w:r>
          </w:hyperlink>
        </w:p>
        <w:p w14:paraId="472F16B0" w14:textId="537A5C5C"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162"/>
      <w:r w:rsidRPr="000544A1">
        <w:rPr>
          <w:rFonts w:ascii="Plein" w:eastAsia="Times New Roman" w:hAnsi="Plein"/>
        </w:rPr>
        <w:lastRenderedPageBreak/>
        <w:t>Confidentiality Statement</w:t>
      </w:r>
      <w:bookmarkEnd w:id="0"/>
    </w:p>
    <w:p w14:paraId="32F8CD26" w14:textId="77777777" w:rsidR="007B7BB8" w:rsidRDefault="007B7BB8" w:rsidP="007B7BB8">
      <w:pPr>
        <w:spacing w:before="100" w:beforeAutospacing="1" w:after="100" w:afterAutospacing="1" w:line="276" w:lineRule="auto"/>
        <w:jc w:val="both"/>
        <w:rPr>
          <w:rFonts w:ascii="Switzer" w:eastAsia="Times New Roman" w:hAnsi="Switzer" w:cs="Times New Roman"/>
        </w:rPr>
      </w:pPr>
      <w:r w:rsidRPr="007B7BB8">
        <w:rPr>
          <w:rFonts w:ascii="Switzer" w:eastAsia="Times New Roman" w:hAnsi="Switzer" w:cs="Times New Roman"/>
        </w:rPr>
        <w:t>This document is proprietary and confidential. It is intended solely for the use of [Organization Name] and its employees. Unauthorized distribution, copying, or use of this document or the information contained within is strictly prohibited and may be subject to penalties.</w:t>
      </w:r>
    </w:p>
    <w:p w14:paraId="1BF34034" w14:textId="2E8B5997" w:rsidR="006F327F" w:rsidRPr="000544A1" w:rsidRDefault="006F327F" w:rsidP="006F327F">
      <w:pPr>
        <w:pStyle w:val="Heading1"/>
        <w:rPr>
          <w:rFonts w:ascii="Plein" w:eastAsia="Times New Roman" w:hAnsi="Plein"/>
        </w:rPr>
      </w:pPr>
      <w:bookmarkStart w:id="1" w:name="_Toc159342163"/>
      <w:r w:rsidRPr="000544A1">
        <w:rPr>
          <w:rFonts w:ascii="Plein" w:eastAsia="Times New Roman" w:hAnsi="Plein"/>
        </w:rPr>
        <w:t>Disclaimer</w:t>
      </w:r>
      <w:bookmarkEnd w:id="1"/>
    </w:p>
    <w:p w14:paraId="4AE2077F" w14:textId="15BE19C3" w:rsidR="00360D3E" w:rsidRPr="002B2DB2" w:rsidRDefault="00360D3E" w:rsidP="002B2DB2">
      <w:pPr>
        <w:spacing w:before="100" w:beforeAutospacing="1" w:after="100" w:afterAutospacing="1" w:line="276" w:lineRule="auto"/>
        <w:jc w:val="both"/>
        <w:rPr>
          <w:rFonts w:ascii="Switzer" w:eastAsia="Times New Roman" w:hAnsi="Switzer" w:cs="Times New Roman"/>
        </w:rPr>
      </w:pPr>
      <w:r w:rsidRPr="00360D3E">
        <w:rPr>
          <w:rFonts w:ascii="Switzer" w:eastAsia="Times New Roman" w:hAnsi="Switzer" w:cs="Times New Roman"/>
        </w:rPr>
        <w:t>This Identity and Access Management Policy is subject to change at any time without notice. Regular updates may occur to comply with new regulations, technologies, and organizational needs. Users are responsible for staying informed about policy updates</w:t>
      </w:r>
      <w:r>
        <w:rPr>
          <w:rFonts w:ascii="Switzer" w:eastAsia="Times New Roman" w:hAnsi="Switzer" w:cs="Times New Roman"/>
        </w:rPr>
        <w:t>.</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164"/>
      <w:r w:rsidRPr="000544A1">
        <w:rPr>
          <w:rFonts w:ascii="Plein" w:eastAsia="Times New Roman" w:hAnsi="Plein"/>
        </w:rPr>
        <w:t>Overview</w:t>
      </w:r>
      <w:bookmarkEnd w:id="2"/>
    </w:p>
    <w:p w14:paraId="29CF2E20" w14:textId="3D4D8A24" w:rsidR="006F327F" w:rsidRPr="00A00174" w:rsidRDefault="0091111A" w:rsidP="006F327F">
      <w:pPr>
        <w:spacing w:before="100" w:beforeAutospacing="1" w:after="100" w:afterAutospacing="1" w:line="276" w:lineRule="auto"/>
        <w:jc w:val="both"/>
        <w:rPr>
          <w:rFonts w:ascii="Switzer" w:eastAsia="Times New Roman" w:hAnsi="Switzer" w:cs="Times New Roman"/>
        </w:rPr>
      </w:pPr>
      <w:r w:rsidRPr="0091111A">
        <w:rPr>
          <w:rFonts w:ascii="Switzer" w:eastAsia="Times New Roman" w:hAnsi="Switzer" w:cs="Times New Roman"/>
        </w:rPr>
        <w:t>The Identity and Access Management (IAM) Policy of [Organization Name] establishes the standards for managing user identities and controlling access to company resources. It aims to ensure secure and efficient access management across all systems and applications.</w:t>
      </w:r>
    </w:p>
    <w:p w14:paraId="2EF88949" w14:textId="0BCC28FB" w:rsidR="009B331C" w:rsidRDefault="009B331C" w:rsidP="009B331C">
      <w:pPr>
        <w:pStyle w:val="Heading1"/>
        <w:numPr>
          <w:ilvl w:val="0"/>
          <w:numId w:val="1"/>
        </w:numPr>
        <w:rPr>
          <w:rFonts w:ascii="Calibri" w:hAnsi="Calibri" w:cs="Calibri"/>
          <w:lang w:val="en-US"/>
        </w:rPr>
      </w:pPr>
      <w:bookmarkStart w:id="3" w:name="_Toc159342165"/>
      <w:r w:rsidRPr="009B331C">
        <w:rPr>
          <w:rFonts w:ascii="Plein" w:eastAsia="Times New Roman" w:hAnsi="Plein"/>
        </w:rPr>
        <w:t>Purpose</w:t>
      </w:r>
      <w:bookmarkEnd w:id="3"/>
    </w:p>
    <w:p w14:paraId="0FB77271" w14:textId="77777777" w:rsidR="009B331C" w:rsidRPr="009B331C" w:rsidRDefault="009B331C" w:rsidP="009B331C">
      <w:pPr>
        <w:spacing w:before="100" w:beforeAutospacing="1" w:after="100" w:afterAutospacing="1" w:line="276" w:lineRule="auto"/>
        <w:jc w:val="both"/>
        <w:rPr>
          <w:rFonts w:ascii="Switzer" w:eastAsia="Times New Roman" w:hAnsi="Switzer" w:cs="Times New Roman"/>
        </w:rPr>
      </w:pPr>
      <w:r w:rsidRPr="009B331C">
        <w:rPr>
          <w:rFonts w:ascii="Switzer" w:eastAsia="Times New Roman" w:hAnsi="Switzer" w:cs="Times New Roman"/>
        </w:rPr>
        <w:t>The purpose of this policy is to minimize security risks associated with digital identity management and access control. It seeks to protect sensitive information from unauthorized access while maintaining user accessibility necessary for operational efficiency.</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166"/>
      <w:r w:rsidRPr="009B331C">
        <w:rPr>
          <w:rFonts w:ascii="Plein" w:eastAsia="Times New Roman" w:hAnsi="Plein"/>
        </w:rPr>
        <w:t>Scope</w:t>
      </w:r>
      <w:bookmarkEnd w:id="4"/>
    </w:p>
    <w:p w14:paraId="2D435E50" w14:textId="77777777" w:rsidR="009B331C" w:rsidRPr="009B331C" w:rsidRDefault="009B331C" w:rsidP="009B331C">
      <w:pPr>
        <w:spacing w:before="100" w:beforeAutospacing="1" w:after="100" w:afterAutospacing="1" w:line="276" w:lineRule="auto"/>
        <w:jc w:val="both"/>
        <w:rPr>
          <w:rFonts w:ascii="Switzer" w:eastAsia="Times New Roman" w:hAnsi="Switzer" w:cs="Times New Roman"/>
        </w:rPr>
      </w:pPr>
      <w:r w:rsidRPr="009B331C">
        <w:rPr>
          <w:rFonts w:ascii="Switzer" w:eastAsia="Times New Roman" w:hAnsi="Switzer" w:cs="Times New Roman"/>
        </w:rPr>
        <w:t>This policy applies to all employees, contractors, and third-party users of [Organization Name] who access organizational information systems. It encompasses all systems, applications, and data for which [Organization Name] is responsible.</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167"/>
      <w:r w:rsidRPr="000544A1">
        <w:rPr>
          <w:rFonts w:ascii="Plein" w:eastAsia="Times New Roman" w:hAnsi="Plein"/>
        </w:rPr>
        <w:lastRenderedPageBreak/>
        <w:t>Policy</w:t>
      </w:r>
      <w:bookmarkEnd w:id="5"/>
    </w:p>
    <w:p w14:paraId="3CB290D2" w14:textId="5EE84808" w:rsidR="00A03428" w:rsidRPr="00A03428" w:rsidRDefault="00A03428" w:rsidP="00A03428">
      <w:pPr>
        <w:pStyle w:val="Heading2"/>
        <w:numPr>
          <w:ilvl w:val="1"/>
          <w:numId w:val="1"/>
        </w:numPr>
        <w:ind w:left="709" w:hanging="567"/>
        <w:rPr>
          <w:rFonts w:ascii="Plein" w:eastAsia="Times New Roman" w:hAnsi="Plein"/>
        </w:rPr>
      </w:pPr>
      <w:bookmarkStart w:id="6" w:name="_Toc159342168"/>
      <w:r w:rsidRPr="00A03428">
        <w:rPr>
          <w:rFonts w:ascii="Plein" w:eastAsia="Times New Roman" w:hAnsi="Plein"/>
        </w:rPr>
        <w:t>Password</w:t>
      </w:r>
      <w:r w:rsidR="0035363D">
        <w:rPr>
          <w:rFonts w:ascii="Plein" w:eastAsia="Times New Roman" w:hAnsi="Plein"/>
        </w:rPr>
        <w:t xml:space="preserve"> Protection</w:t>
      </w:r>
      <w:bookmarkEnd w:id="6"/>
    </w:p>
    <w:p w14:paraId="688D4698" w14:textId="22F7FC4B" w:rsidR="00A47E29" w:rsidRPr="00A47E29" w:rsidRDefault="00A47E29" w:rsidP="00A47E29">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47E29">
        <w:rPr>
          <w:rFonts w:ascii="Switzer" w:eastAsia="Times New Roman" w:hAnsi="Switzer" w:cs="Times New Roman"/>
          <w:b/>
          <w:bCs/>
        </w:rPr>
        <w:t>Password Creation Guidelines:</w:t>
      </w:r>
      <w:r w:rsidR="00FE39EC" w:rsidRPr="00A47E29">
        <w:rPr>
          <w:rFonts w:ascii="Switzer" w:eastAsia="Times New Roman" w:hAnsi="Switzer" w:cs="Times New Roman"/>
        </w:rPr>
        <w:t xml:space="preserve"> </w:t>
      </w:r>
      <w:r w:rsidR="00A03428" w:rsidRPr="00A47E29">
        <w:rPr>
          <w:rFonts w:ascii="Switzer" w:eastAsia="Times New Roman" w:hAnsi="Switzer" w:cs="Times New Roman"/>
        </w:rPr>
        <w:t>Users must create strong passwords with a minimum of 12 characters, including uppercase and lowercase letters, numbers, and symbols.</w:t>
      </w:r>
      <w:r w:rsidRPr="00A47E29">
        <w:rPr>
          <w:rFonts w:ascii="Switzer" w:eastAsia="Times New Roman" w:hAnsi="Switzer" w:cs="Times New Roman"/>
        </w:rPr>
        <w:t xml:space="preserve"> </w:t>
      </w:r>
    </w:p>
    <w:p w14:paraId="57A71ACA" w14:textId="77777777" w:rsidR="00A47E29" w:rsidRPr="00A47E29" w:rsidRDefault="00A47E29" w:rsidP="00A47E29">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47E29">
        <w:rPr>
          <w:rFonts w:ascii="Switzer" w:eastAsia="Times New Roman" w:hAnsi="Switzer" w:cs="Times New Roman"/>
          <w:b/>
          <w:bCs/>
        </w:rPr>
        <w:t>Password Creation Guidelines:</w:t>
      </w:r>
      <w:r w:rsidRPr="00A47E29">
        <w:rPr>
          <w:rFonts w:ascii="Switzer" w:eastAsia="Times New Roman" w:hAnsi="Switzer" w:cs="Times New Roman"/>
        </w:rPr>
        <w:t xml:space="preserve"> Passwords should be random, unique, and complex, adhering to the organization's password creation guidelines.</w:t>
      </w:r>
    </w:p>
    <w:p w14:paraId="359E6161" w14:textId="5B409529" w:rsidR="00A03428" w:rsidRDefault="00FE39EC" w:rsidP="00A47E29">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47E29">
        <w:rPr>
          <w:rFonts w:ascii="Switzer" w:eastAsia="Times New Roman" w:hAnsi="Switzer" w:cs="Times New Roman"/>
          <w:b/>
          <w:bCs/>
        </w:rPr>
        <w:t>No password re-use:</w:t>
      </w:r>
      <w:r w:rsidRPr="00A47E29">
        <w:rPr>
          <w:rFonts w:ascii="Switzer" w:eastAsia="Times New Roman" w:hAnsi="Switzer" w:cs="Times New Roman"/>
        </w:rPr>
        <w:t xml:space="preserve"> </w:t>
      </w:r>
      <w:r w:rsidR="00A03428" w:rsidRPr="00A47E29">
        <w:rPr>
          <w:rFonts w:ascii="Switzer" w:eastAsia="Times New Roman" w:hAnsi="Switzer" w:cs="Times New Roman"/>
        </w:rPr>
        <w:t>Passwords for Organization</w:t>
      </w:r>
      <w:r w:rsidR="0035363D" w:rsidRPr="00A47E29">
        <w:rPr>
          <w:rFonts w:ascii="Switzer" w:eastAsia="Times New Roman" w:hAnsi="Switzer" w:cs="Times New Roman"/>
        </w:rPr>
        <w:t>’s</w:t>
      </w:r>
      <w:r w:rsidR="00A03428" w:rsidRPr="00A47E29">
        <w:rPr>
          <w:rFonts w:ascii="Switzer" w:eastAsia="Times New Roman" w:hAnsi="Switzer" w:cs="Times New Roman"/>
        </w:rPr>
        <w:t xml:space="preserve"> systems must not be used for other accounts or platforms.</w:t>
      </w:r>
    </w:p>
    <w:p w14:paraId="60BE8A18" w14:textId="00E0AF70" w:rsidR="00C72BB5" w:rsidRPr="00A03428" w:rsidRDefault="00C72BB5" w:rsidP="00C72BB5">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03428">
        <w:rPr>
          <w:rFonts w:ascii="Switzer" w:eastAsia="Times New Roman" w:hAnsi="Switzer" w:cs="Times New Roman"/>
          <w:b/>
          <w:bCs/>
        </w:rPr>
        <w:t>Resetting Passwords</w:t>
      </w:r>
      <w:r w:rsidRPr="00C72BB5">
        <w:rPr>
          <w:rFonts w:ascii="Switzer" w:eastAsia="Times New Roman" w:hAnsi="Switzer" w:cs="Times New Roman"/>
          <w:b/>
          <w:bCs/>
        </w:rPr>
        <w:t>:</w:t>
      </w:r>
      <w:r w:rsidRPr="00C72BB5">
        <w:rPr>
          <w:rFonts w:ascii="Switzer" w:eastAsia="Times New Roman" w:hAnsi="Switzer" w:cs="Times New Roman"/>
        </w:rPr>
        <w:t xml:space="preserve"> </w:t>
      </w:r>
      <w:r w:rsidRPr="00A03428">
        <w:rPr>
          <w:rFonts w:ascii="Switzer" w:eastAsia="Times New Roman" w:hAnsi="Switzer" w:cs="Times New Roman"/>
        </w:rPr>
        <w:t>Passwords must be reset immediately after any potential security compromise.</w:t>
      </w:r>
    </w:p>
    <w:p w14:paraId="46B9B671" w14:textId="1BA1B411" w:rsidR="00C72BB5" w:rsidRPr="00A03428" w:rsidRDefault="00C72BB5" w:rsidP="00C72BB5">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03428">
        <w:rPr>
          <w:rFonts w:ascii="Switzer" w:eastAsia="Times New Roman" w:hAnsi="Switzer" w:cs="Times New Roman"/>
          <w:b/>
          <w:bCs/>
        </w:rPr>
        <w:t>Password Managers</w:t>
      </w:r>
      <w:r w:rsidRPr="00C72BB5">
        <w:rPr>
          <w:rFonts w:ascii="Switzer" w:eastAsia="Times New Roman" w:hAnsi="Switzer" w:cs="Times New Roman"/>
          <w:b/>
          <w:bCs/>
        </w:rPr>
        <w:t>:</w:t>
      </w:r>
      <w:r w:rsidRPr="00C72BB5">
        <w:rPr>
          <w:rFonts w:ascii="Switzer" w:eastAsia="Times New Roman" w:hAnsi="Switzer" w:cs="Times New Roman"/>
        </w:rPr>
        <w:t xml:space="preserve"> T</w:t>
      </w:r>
      <w:r w:rsidRPr="00A03428">
        <w:rPr>
          <w:rFonts w:ascii="Switzer" w:eastAsia="Times New Roman" w:hAnsi="Switzer" w:cs="Times New Roman"/>
        </w:rPr>
        <w:t>he use of password managers is encouraged to securely store and manage passwords.</w:t>
      </w:r>
    </w:p>
    <w:p w14:paraId="4FFEDAAF" w14:textId="12D0C444" w:rsidR="00C72BB5" w:rsidRPr="00C72BB5" w:rsidRDefault="00C72BB5" w:rsidP="00C72BB5">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A03428">
        <w:rPr>
          <w:rFonts w:ascii="Switzer" w:eastAsia="Times New Roman" w:hAnsi="Switzer" w:cs="Times New Roman"/>
          <w:b/>
          <w:bCs/>
        </w:rPr>
        <w:t>Privileged Account</w:t>
      </w:r>
      <w:r w:rsidRPr="00C72BB5">
        <w:rPr>
          <w:rFonts w:ascii="Switzer" w:eastAsia="Times New Roman" w:hAnsi="Switzer" w:cs="Times New Roman"/>
          <w:b/>
          <w:bCs/>
        </w:rPr>
        <w:t>s:</w:t>
      </w:r>
      <w:r w:rsidRPr="00C72BB5">
        <w:rPr>
          <w:rFonts w:ascii="Switzer" w:eastAsia="Times New Roman" w:hAnsi="Switzer" w:cs="Times New Roman"/>
        </w:rPr>
        <w:t xml:space="preserve"> </w:t>
      </w:r>
      <w:r w:rsidRPr="00A03428">
        <w:rPr>
          <w:rFonts w:ascii="Switzer" w:eastAsia="Times New Roman" w:hAnsi="Switzer" w:cs="Times New Roman"/>
        </w:rPr>
        <w:t>Stronger and longer passwords are required for privileged and administrative accounts, with regular review and updates.</w:t>
      </w:r>
    </w:p>
    <w:p w14:paraId="70ADF60E" w14:textId="276915C8" w:rsidR="00A47E29" w:rsidRPr="00A03428" w:rsidRDefault="00A47E29" w:rsidP="00A47E29">
      <w:pPr>
        <w:pStyle w:val="Heading2"/>
        <w:numPr>
          <w:ilvl w:val="1"/>
          <w:numId w:val="1"/>
        </w:numPr>
        <w:ind w:left="709" w:hanging="567"/>
        <w:rPr>
          <w:rFonts w:ascii="Plein" w:eastAsia="Times New Roman" w:hAnsi="Plein"/>
        </w:rPr>
      </w:pPr>
      <w:bookmarkStart w:id="7" w:name="_Toc159342169"/>
      <w:r>
        <w:rPr>
          <w:rFonts w:ascii="Plein" w:eastAsia="Times New Roman" w:hAnsi="Plein"/>
        </w:rPr>
        <w:t>Account Protection</w:t>
      </w:r>
      <w:bookmarkEnd w:id="7"/>
    </w:p>
    <w:p w14:paraId="48AC6A0B" w14:textId="77777777" w:rsidR="00A47E29" w:rsidRPr="00A47E29" w:rsidRDefault="00A03428" w:rsidP="00A47E29">
      <w:pPr>
        <w:pStyle w:val="ListParagraph"/>
        <w:numPr>
          <w:ilvl w:val="0"/>
          <w:numId w:val="8"/>
        </w:numPr>
        <w:spacing w:before="100" w:beforeAutospacing="1" w:after="100" w:afterAutospacing="1" w:line="276" w:lineRule="auto"/>
        <w:jc w:val="both"/>
        <w:rPr>
          <w:rFonts w:ascii="Switzer" w:eastAsia="Times New Roman" w:hAnsi="Switzer" w:cs="Times New Roman"/>
          <w:b/>
          <w:bCs/>
        </w:rPr>
      </w:pPr>
      <w:r w:rsidRPr="00A03428">
        <w:rPr>
          <w:rFonts w:ascii="Switzer" w:eastAsia="Times New Roman" w:hAnsi="Switzer" w:cs="Times New Roman"/>
          <w:b/>
          <w:bCs/>
        </w:rPr>
        <w:t>Separation of Work and Personal Accounts</w:t>
      </w:r>
      <w:r w:rsidR="00A47E29" w:rsidRPr="00A47E29">
        <w:rPr>
          <w:rFonts w:ascii="Switzer" w:eastAsia="Times New Roman" w:hAnsi="Switzer" w:cs="Times New Roman"/>
          <w:b/>
          <w:bCs/>
        </w:rPr>
        <w:t>:</w:t>
      </w:r>
      <w:r w:rsidR="00A47E29" w:rsidRPr="00A47E29">
        <w:rPr>
          <w:rFonts w:ascii="Switzer" w:eastAsia="Times New Roman" w:hAnsi="Switzer" w:cs="Times New Roman"/>
        </w:rPr>
        <w:t xml:space="preserve"> </w:t>
      </w:r>
      <w:r w:rsidRPr="00A03428">
        <w:rPr>
          <w:rFonts w:ascii="Switzer" w:eastAsia="Times New Roman" w:hAnsi="Switzer" w:cs="Times New Roman"/>
        </w:rPr>
        <w:t xml:space="preserve">Work accounts should not be used for personal </w:t>
      </w:r>
      <w:r w:rsidR="00A47E29" w:rsidRPr="00A03428">
        <w:rPr>
          <w:rFonts w:ascii="Switzer" w:eastAsia="Times New Roman" w:hAnsi="Switzer" w:cs="Times New Roman"/>
        </w:rPr>
        <w:t xml:space="preserve">purposes </w:t>
      </w:r>
      <w:r w:rsidR="00A47E29" w:rsidRPr="00A47E29">
        <w:rPr>
          <w:rFonts w:ascii="Switzer" w:eastAsia="Times New Roman" w:hAnsi="Switzer" w:cs="Times New Roman"/>
        </w:rPr>
        <w:t>and</w:t>
      </w:r>
      <w:r w:rsidR="00932B26" w:rsidRPr="00A47E29">
        <w:rPr>
          <w:rFonts w:ascii="Switzer" w:eastAsia="Times New Roman" w:hAnsi="Switzer" w:cs="Times New Roman"/>
        </w:rPr>
        <w:t xml:space="preserve"> vice versa, </w:t>
      </w:r>
      <w:r w:rsidRPr="00A03428">
        <w:rPr>
          <w:rFonts w:ascii="Switzer" w:eastAsia="Times New Roman" w:hAnsi="Switzer" w:cs="Times New Roman"/>
        </w:rPr>
        <w:t>to prevent security breaches and data leakage.</w:t>
      </w:r>
    </w:p>
    <w:p w14:paraId="369758A7" w14:textId="77777777" w:rsidR="00C72BB5" w:rsidRDefault="00A03428" w:rsidP="00C72BB5">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C72BB5">
        <w:rPr>
          <w:rFonts w:ascii="Switzer" w:eastAsia="Times New Roman" w:hAnsi="Switzer" w:cs="Times New Roman"/>
          <w:b/>
          <w:bCs/>
        </w:rPr>
        <w:t>Multi-Factor Authentication (MFA)</w:t>
      </w:r>
      <w:r w:rsidR="00A47E29" w:rsidRPr="00C72BB5">
        <w:rPr>
          <w:rFonts w:ascii="Switzer" w:eastAsia="Times New Roman" w:hAnsi="Switzer" w:cs="Times New Roman"/>
          <w:b/>
          <w:bCs/>
        </w:rPr>
        <w:t>:</w:t>
      </w:r>
      <w:r w:rsidR="00A47E29" w:rsidRPr="00C72BB5">
        <w:rPr>
          <w:rFonts w:ascii="Switzer" w:eastAsia="Times New Roman" w:hAnsi="Switzer" w:cs="Times New Roman"/>
        </w:rPr>
        <w:t xml:space="preserve"> </w:t>
      </w:r>
      <w:r w:rsidRPr="00C72BB5">
        <w:rPr>
          <w:rFonts w:ascii="Switzer" w:eastAsia="Times New Roman" w:hAnsi="Switzer" w:cs="Times New Roman"/>
        </w:rPr>
        <w:t>MFA must be used for accessing sensitive systems and information where possible.</w:t>
      </w:r>
    </w:p>
    <w:p w14:paraId="6554FA15" w14:textId="73534DAA" w:rsidR="00A03428" w:rsidRPr="00C72BB5" w:rsidRDefault="00A03428" w:rsidP="00C72BB5">
      <w:pPr>
        <w:pStyle w:val="ListParagraph"/>
        <w:numPr>
          <w:ilvl w:val="0"/>
          <w:numId w:val="8"/>
        </w:numPr>
        <w:spacing w:before="100" w:beforeAutospacing="1" w:after="100" w:afterAutospacing="1" w:line="276" w:lineRule="auto"/>
        <w:jc w:val="both"/>
        <w:rPr>
          <w:rFonts w:ascii="Switzer" w:eastAsia="Times New Roman" w:hAnsi="Switzer" w:cs="Times New Roman"/>
        </w:rPr>
      </w:pPr>
      <w:r w:rsidRPr="00C72BB5">
        <w:rPr>
          <w:rFonts w:ascii="Switzer" w:eastAsia="Times New Roman" w:hAnsi="Switzer" w:cs="Times New Roman"/>
          <w:b/>
          <w:bCs/>
        </w:rPr>
        <w:t>No Account Info Sharing</w:t>
      </w:r>
      <w:r w:rsidR="00C72BB5">
        <w:rPr>
          <w:rFonts w:ascii="Switzer" w:eastAsia="Times New Roman" w:hAnsi="Switzer" w:cs="Times New Roman"/>
          <w:b/>
          <w:bCs/>
        </w:rPr>
        <w:t xml:space="preserve">: </w:t>
      </w:r>
      <w:r w:rsidRPr="00C72BB5">
        <w:rPr>
          <w:rFonts w:ascii="Switzer" w:eastAsia="Times New Roman" w:hAnsi="Switzer" w:cs="Times New Roman"/>
        </w:rPr>
        <w:t>Sharing account credentials is strictly prohibited. Each user must have individual access credentials.</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8" w:name="_Toc159342170"/>
      <w:r w:rsidRPr="000544A1">
        <w:rPr>
          <w:rFonts w:ascii="Plein" w:eastAsia="Times New Roman" w:hAnsi="Plein"/>
        </w:rPr>
        <w:t>Policy Compliance</w:t>
      </w:r>
      <w:bookmarkEnd w:id="8"/>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9" w:name="_Toc159342171"/>
      <w:r w:rsidRPr="000544A1">
        <w:rPr>
          <w:rFonts w:ascii="Plein" w:eastAsia="Times New Roman" w:hAnsi="Plein"/>
        </w:rPr>
        <w:t>Compliance Measurement</w:t>
      </w:r>
      <w:bookmarkEnd w:id="9"/>
      <w:r w:rsidRPr="000544A1">
        <w:rPr>
          <w:rFonts w:ascii="Plein" w:eastAsia="Times New Roman" w:hAnsi="Plein"/>
        </w:rPr>
        <w:t xml:space="preserve"> </w:t>
      </w:r>
    </w:p>
    <w:p w14:paraId="517FC2EA" w14:textId="73EE1632" w:rsidR="00A9017A" w:rsidRPr="00A00174" w:rsidRDefault="00A9017A" w:rsidP="006F327F">
      <w:pPr>
        <w:spacing w:before="100" w:beforeAutospacing="1" w:after="100" w:afterAutospacing="1" w:line="276" w:lineRule="auto"/>
        <w:ind w:left="360"/>
        <w:jc w:val="both"/>
        <w:rPr>
          <w:rFonts w:ascii="Switzer" w:eastAsia="Times New Roman" w:hAnsi="Switzer" w:cs="Times New Roman"/>
        </w:rPr>
      </w:pPr>
      <w:r w:rsidRPr="00A56BA1">
        <w:rPr>
          <w:rFonts w:ascii="Switzer" w:eastAsia="Times New Roman" w:hAnsi="Switzer" w:cs="Times New Roman"/>
        </w:rPr>
        <w:t>Compliance with this policy will be regularly monitored through audits, access reviews, and system logs analysis.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0" w:name="_Toc159342172"/>
      <w:r w:rsidRPr="000544A1">
        <w:rPr>
          <w:rFonts w:ascii="Plein" w:eastAsia="Times New Roman" w:hAnsi="Plein"/>
        </w:rPr>
        <w:lastRenderedPageBreak/>
        <w:t>Exceptions</w:t>
      </w:r>
      <w:bookmarkEnd w:id="10"/>
      <w:r w:rsidRPr="000544A1">
        <w:rPr>
          <w:rFonts w:ascii="Plein" w:eastAsia="Times New Roman" w:hAnsi="Plein"/>
        </w:rPr>
        <w:t xml:space="preserve"> </w:t>
      </w:r>
    </w:p>
    <w:p w14:paraId="4E40F143" w14:textId="2880BA26" w:rsidR="004F3378" w:rsidRDefault="00BD0B66" w:rsidP="00BD0B66">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due to compatibility issues or limitations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1" w:name="_Toc159342173"/>
      <w:r w:rsidRPr="004F3378">
        <w:rPr>
          <w:rFonts w:ascii="Plein" w:eastAsia="Times New Roman" w:hAnsi="Plein"/>
        </w:rPr>
        <w:t>Non-Compliance</w:t>
      </w:r>
      <w:bookmarkEnd w:id="11"/>
    </w:p>
    <w:p w14:paraId="46C59FD6" w14:textId="77777777" w:rsidR="00323F3F" w:rsidRPr="00323F3F" w:rsidRDefault="00323F3F" w:rsidP="00323F3F">
      <w:pPr>
        <w:spacing w:before="100" w:beforeAutospacing="1" w:after="100" w:afterAutospacing="1" w:line="276" w:lineRule="auto"/>
        <w:ind w:left="360"/>
        <w:jc w:val="both"/>
        <w:rPr>
          <w:rFonts w:ascii="Switzer" w:eastAsia="Times New Roman" w:hAnsi="Switzer" w:cs="Times New Roman"/>
        </w:rPr>
      </w:pPr>
      <w:r w:rsidRPr="00323F3F">
        <w:rPr>
          <w:rFonts w:ascii="Switzer" w:eastAsia="Times New Roman" w:hAnsi="Switzer" w:cs="Times New Roman"/>
        </w:rPr>
        <w:t>Violations of this policy may result in disciplinary action, up to and including termination of employment, legal action, and financial liability.</w:t>
      </w:r>
    </w:p>
    <w:p w14:paraId="4DDABD7D" w14:textId="127C5495" w:rsidR="006F327F" w:rsidRPr="000544A1" w:rsidRDefault="006F327F" w:rsidP="006F327F">
      <w:pPr>
        <w:pStyle w:val="Heading1"/>
        <w:numPr>
          <w:ilvl w:val="0"/>
          <w:numId w:val="1"/>
        </w:numPr>
        <w:rPr>
          <w:rFonts w:ascii="Plein" w:eastAsia="Times New Roman" w:hAnsi="Plein"/>
        </w:rPr>
      </w:pPr>
      <w:bookmarkStart w:id="12" w:name="_Toc159342174"/>
      <w:r w:rsidRPr="000544A1">
        <w:rPr>
          <w:rFonts w:ascii="Plein" w:eastAsia="Times New Roman" w:hAnsi="Plein"/>
        </w:rPr>
        <w:t>Related Standards, Policies, and Processes</w:t>
      </w:r>
      <w:bookmarkEnd w:id="12"/>
    </w:p>
    <w:p w14:paraId="52BD99E1"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Acceptable Use Policy</w:t>
      </w:r>
    </w:p>
    <w:p w14:paraId="4EC53497"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Data Protection Policy</w:t>
      </w:r>
    </w:p>
    <w:p w14:paraId="7E7F5540"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Remote Access Policy</w:t>
      </w:r>
    </w:p>
    <w:p w14:paraId="75F674A1" w14:textId="77777777" w:rsidR="00B4425F" w:rsidRPr="00B4425F" w:rsidRDefault="00B4425F" w:rsidP="00B4425F">
      <w:pPr>
        <w:numPr>
          <w:ilvl w:val="0"/>
          <w:numId w:val="5"/>
        </w:numPr>
        <w:spacing w:before="100" w:beforeAutospacing="1" w:after="100" w:afterAutospacing="1" w:line="276" w:lineRule="auto"/>
        <w:jc w:val="both"/>
        <w:rPr>
          <w:rFonts w:ascii="Switzer" w:eastAsia="Times New Roman" w:hAnsi="Switzer" w:cs="Times New Roman"/>
        </w:rPr>
      </w:pPr>
      <w:r w:rsidRPr="00B4425F">
        <w:rPr>
          <w:rFonts w:ascii="Switzer" w:eastAsia="Times New Roman" w:hAnsi="Switzer" w:cs="Times New Roman"/>
        </w:rPr>
        <w:t>Security Awareness Training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3" w:name="_Toc159342175"/>
      <w:r w:rsidRPr="000544A1">
        <w:rPr>
          <w:rFonts w:ascii="Plein" w:eastAsia="Times New Roman" w:hAnsi="Plein"/>
        </w:rPr>
        <w:t>Revision History</w:t>
      </w:r>
      <w:bookmarkEnd w:id="13"/>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D5A1" w14:textId="77777777" w:rsidR="00462C75" w:rsidRDefault="00462C75" w:rsidP="00553461">
      <w:r>
        <w:separator/>
      </w:r>
    </w:p>
  </w:endnote>
  <w:endnote w:type="continuationSeparator" w:id="0">
    <w:p w14:paraId="26181A05" w14:textId="77777777" w:rsidR="00462C75" w:rsidRDefault="00462C75"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4E6" w14:textId="77777777" w:rsidR="00462C75" w:rsidRDefault="00462C75" w:rsidP="00553461">
      <w:r>
        <w:separator/>
      </w:r>
    </w:p>
  </w:footnote>
  <w:footnote w:type="continuationSeparator" w:id="0">
    <w:p w14:paraId="3B4D5545" w14:textId="77777777" w:rsidR="00462C75" w:rsidRDefault="00462C75"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8"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6"/>
  </w:num>
  <w:num w:numId="3" w16cid:durableId="482738487">
    <w:abstractNumId w:val="5"/>
  </w:num>
  <w:num w:numId="4" w16cid:durableId="1318925639">
    <w:abstractNumId w:val="2"/>
  </w:num>
  <w:num w:numId="5" w16cid:durableId="1903833834">
    <w:abstractNumId w:val="4"/>
  </w:num>
  <w:num w:numId="6" w16cid:durableId="1023288249">
    <w:abstractNumId w:val="3"/>
  </w:num>
  <w:num w:numId="7" w16cid:durableId="950353580">
    <w:abstractNumId w:val="0"/>
  </w:num>
  <w:num w:numId="8" w16cid:durableId="847404525">
    <w:abstractNumId w:val="1"/>
  </w:num>
  <w:num w:numId="9" w16cid:durableId="464355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105226"/>
    <w:rsid w:val="00117D88"/>
    <w:rsid w:val="001752E1"/>
    <w:rsid w:val="00190023"/>
    <w:rsid w:val="001F24AC"/>
    <w:rsid w:val="00241939"/>
    <w:rsid w:val="002A3BF5"/>
    <w:rsid w:val="002B2DB2"/>
    <w:rsid w:val="00323F3F"/>
    <w:rsid w:val="0035363D"/>
    <w:rsid w:val="00360D3E"/>
    <w:rsid w:val="00360E4C"/>
    <w:rsid w:val="003B69F6"/>
    <w:rsid w:val="00417B28"/>
    <w:rsid w:val="00462C75"/>
    <w:rsid w:val="00463ABD"/>
    <w:rsid w:val="0048365D"/>
    <w:rsid w:val="00487B11"/>
    <w:rsid w:val="004F3378"/>
    <w:rsid w:val="0053446C"/>
    <w:rsid w:val="00553461"/>
    <w:rsid w:val="005A11D3"/>
    <w:rsid w:val="00641DB8"/>
    <w:rsid w:val="006C23C4"/>
    <w:rsid w:val="006F327F"/>
    <w:rsid w:val="0072699F"/>
    <w:rsid w:val="00795243"/>
    <w:rsid w:val="007B7BB8"/>
    <w:rsid w:val="007F5982"/>
    <w:rsid w:val="008432BF"/>
    <w:rsid w:val="00860FC4"/>
    <w:rsid w:val="0087055E"/>
    <w:rsid w:val="0091111A"/>
    <w:rsid w:val="00920735"/>
    <w:rsid w:val="00932B26"/>
    <w:rsid w:val="00986DA3"/>
    <w:rsid w:val="009B331C"/>
    <w:rsid w:val="009D4C95"/>
    <w:rsid w:val="00A00174"/>
    <w:rsid w:val="00A03428"/>
    <w:rsid w:val="00A4639A"/>
    <w:rsid w:val="00A47E29"/>
    <w:rsid w:val="00A56BA1"/>
    <w:rsid w:val="00A9017A"/>
    <w:rsid w:val="00AA2569"/>
    <w:rsid w:val="00AE059F"/>
    <w:rsid w:val="00B4425F"/>
    <w:rsid w:val="00BA5A3C"/>
    <w:rsid w:val="00BB385E"/>
    <w:rsid w:val="00BD0B66"/>
    <w:rsid w:val="00BD2132"/>
    <w:rsid w:val="00BD38CE"/>
    <w:rsid w:val="00C5221F"/>
    <w:rsid w:val="00C72BB5"/>
    <w:rsid w:val="00CA568B"/>
    <w:rsid w:val="00CD26B7"/>
    <w:rsid w:val="00CE55A5"/>
    <w:rsid w:val="00D027AE"/>
    <w:rsid w:val="00D1410A"/>
    <w:rsid w:val="00D42971"/>
    <w:rsid w:val="00D453D5"/>
    <w:rsid w:val="00D67557"/>
    <w:rsid w:val="00DB682A"/>
    <w:rsid w:val="00E24F70"/>
    <w:rsid w:val="00E847A9"/>
    <w:rsid w:val="00EA38AC"/>
    <w:rsid w:val="00F25526"/>
    <w:rsid w:val="00F47402"/>
    <w:rsid w:val="00FD4003"/>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741</Words>
  <Characters>4225</Characters>
  <Application>Microsoft Office Word</Application>
  <DocSecurity>0</DocSecurity>
  <Lines>35</Lines>
  <Paragraphs>9</Paragraphs>
  <ScaleCrop>false</ScaleCrop>
  <Company>Secured approach</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Access Management Policy</dc:title>
  <dc:subject>Regular and Privileged Accounts</dc:subject>
  <dc:creator>SA</dc:creator>
  <cp:keywords/>
  <dc:description/>
  <cp:lastModifiedBy>Saif Azwar</cp:lastModifiedBy>
  <cp:revision>69</cp:revision>
  <dcterms:created xsi:type="dcterms:W3CDTF">2024-02-19T22:11:00Z</dcterms:created>
  <dcterms:modified xsi:type="dcterms:W3CDTF">2024-02-21T00:22:00Z</dcterms:modified>
</cp:coreProperties>
</file>